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黑体_GBK" w:hAnsi="方正黑体_GBK" w:eastAsia="方正黑体_GBK" w:cs="方正黑体_GBK"/>
          <w:sz w:val="44"/>
          <w:szCs w:val="44"/>
        </w:rPr>
      </w:pPr>
      <w:r>
        <w:rPr>
          <w:rFonts w:hint="eastAsia" w:ascii="方正黑体_GBK" w:hAnsi="方正黑体_GBK" w:eastAsia="方正黑体_GBK" w:cs="方正黑体_GBK"/>
          <w:sz w:val="44"/>
          <w:szCs w:val="44"/>
          <w:lang w:val="en-US" w:eastAsia="zh-CN"/>
        </w:rPr>
        <w:t>医保</w:t>
      </w:r>
      <w:r>
        <w:rPr>
          <w:rFonts w:hint="eastAsia" w:ascii="方正黑体_GBK" w:hAnsi="方正黑体_GBK" w:eastAsia="方正黑体_GBK" w:cs="方正黑体_GBK"/>
          <w:sz w:val="44"/>
          <w:szCs w:val="44"/>
        </w:rPr>
        <w:t>在职转退休一次性补缴告知书</w:t>
      </w:r>
    </w:p>
    <w:p>
      <w:pPr>
        <w:keepNext w:val="0"/>
        <w:keepLines w:val="0"/>
        <w:pageBreakBefore w:val="0"/>
        <w:widowControl w:val="0"/>
        <w:kinsoku/>
        <w:wordWrap/>
        <w:overflowPunct/>
        <w:topLinePunct w:val="0"/>
        <w:autoSpaceDE/>
        <w:autoSpaceDN/>
        <w:bidi w:val="0"/>
        <w:adjustRightInd/>
        <w:snapToGrid/>
        <w:spacing w:before="313" w:beforeLines="100" w:line="440" w:lineRule="exact"/>
        <w:textAlignment w:val="auto"/>
        <w:rPr>
          <w:sz w:val="28"/>
          <w:szCs w:val="28"/>
        </w:rPr>
      </w:pPr>
      <w:r>
        <w:rPr>
          <w:rFonts w:hint="eastAsia"/>
          <w:sz w:val="28"/>
          <w:szCs w:val="28"/>
        </w:rPr>
        <w:t>亲爱的退休职工：</w:t>
      </w:r>
    </w:p>
    <w:p>
      <w:pPr>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eastAsia"/>
          <w:sz w:val="28"/>
          <w:szCs w:val="28"/>
        </w:rPr>
      </w:pPr>
      <w:r>
        <w:rPr>
          <w:rFonts w:hint="eastAsia"/>
          <w:color w:val="000000"/>
          <w:sz w:val="28"/>
          <w:szCs w:val="28"/>
        </w:rPr>
        <w:t>根据《中华人民共和国社会保险法》以及关于退休人员医疗缴费年限补缴的相关政策：我市职工医保参保人员凡</w:t>
      </w:r>
      <w:r>
        <w:rPr>
          <w:rFonts w:hint="eastAsia"/>
          <w:color w:val="000000"/>
          <w:sz w:val="28"/>
          <w:szCs w:val="28"/>
          <w:lang w:val="en-US" w:eastAsia="zh-CN"/>
        </w:rPr>
        <w:t>到达法定退休年龄且</w:t>
      </w:r>
      <w:r>
        <w:rPr>
          <w:rFonts w:hint="eastAsia"/>
          <w:color w:val="000000"/>
          <w:sz w:val="28"/>
          <w:szCs w:val="28"/>
        </w:rPr>
        <w:t>满足医保最低缴费年限</w:t>
      </w:r>
      <w:r>
        <w:rPr>
          <w:rFonts w:hint="eastAsia"/>
          <w:sz w:val="28"/>
          <w:szCs w:val="28"/>
        </w:rPr>
        <w:t>（含视同，男满300个月，女满240个月），</w:t>
      </w:r>
      <w:r>
        <w:rPr>
          <w:rFonts w:hint="eastAsia"/>
          <w:sz w:val="28"/>
          <w:szCs w:val="28"/>
          <w:lang w:val="en-US" w:eastAsia="zh-CN"/>
        </w:rPr>
        <w:t>在办理医保退休审批后，</w:t>
      </w:r>
      <w:r>
        <w:rPr>
          <w:rFonts w:hint="eastAsia"/>
          <w:sz w:val="28"/>
          <w:szCs w:val="28"/>
        </w:rPr>
        <w:t>方可享受职工医保退休待遇。未达到规定年限的可在办理退休手续时申请一次性补足，补缴标准参照申请当年本市最低缴费基数和基本医疗保险单位缴费比例，补缴部分不</w:t>
      </w:r>
      <w:r>
        <w:rPr>
          <w:rFonts w:hint="eastAsia"/>
          <w:sz w:val="28"/>
          <w:szCs w:val="28"/>
          <w:lang w:eastAsia="zh-CN"/>
        </w:rPr>
        <w:t>记入</w:t>
      </w:r>
      <w:r>
        <w:rPr>
          <w:rFonts w:hint="eastAsia"/>
          <w:sz w:val="28"/>
          <w:szCs w:val="28"/>
        </w:rPr>
        <w:t>医保个人账户。</w:t>
      </w:r>
    </w:p>
    <w:p>
      <w:pPr>
        <w:keepNext w:val="0"/>
        <w:keepLines w:val="0"/>
        <w:pageBreakBefore w:val="0"/>
        <w:widowControl w:val="0"/>
        <w:kinsoku/>
        <w:wordWrap/>
        <w:overflowPunct/>
        <w:topLinePunct w:val="0"/>
        <w:autoSpaceDE/>
        <w:autoSpaceDN/>
        <w:bidi w:val="0"/>
        <w:adjustRightInd/>
        <w:snapToGrid/>
        <w:spacing w:line="440" w:lineRule="exact"/>
        <w:ind w:firstLine="560"/>
        <w:textAlignment w:val="auto"/>
        <w:rPr>
          <w:rFonts w:hint="default" w:eastAsiaTheme="minorEastAsia"/>
          <w:b/>
          <w:bCs/>
          <w:sz w:val="28"/>
          <w:szCs w:val="28"/>
          <w:highlight w:val="none"/>
          <w:lang w:val="en-US" w:eastAsia="zh-CN"/>
        </w:rPr>
      </w:pPr>
      <w:r>
        <w:rPr>
          <w:rFonts w:hint="eastAsia"/>
          <w:sz w:val="28"/>
          <w:szCs w:val="28"/>
          <w:lang w:val="en-US" w:eastAsia="zh-CN"/>
        </w:rPr>
        <w:t>若您需补足医保最低缴费年限，</w:t>
      </w:r>
      <w:r>
        <w:rPr>
          <w:rFonts w:hint="eastAsia"/>
          <w:sz w:val="28"/>
          <w:szCs w:val="28"/>
          <w:highlight w:val="none"/>
          <w:lang w:val="en-US" w:eastAsia="zh-CN"/>
        </w:rPr>
        <w:t>在您的医保退休审批完成后，</w:t>
      </w:r>
      <w:r>
        <w:rPr>
          <w:rFonts w:hint="eastAsia" w:asciiTheme="minorEastAsia" w:hAnsiTheme="minorEastAsia" w:eastAsiaTheme="minorEastAsia"/>
          <w:b w:val="0"/>
          <w:bCs w:val="0"/>
          <w:sz w:val="28"/>
          <w:szCs w:val="28"/>
        </w:rPr>
        <w:t>江苏宜兴农村商业银行</w:t>
      </w:r>
      <w:r>
        <w:rPr>
          <w:rFonts w:hint="eastAsia" w:asciiTheme="minorEastAsia" w:hAnsiTheme="minorEastAsia" w:eastAsiaTheme="minorEastAsia"/>
          <w:sz w:val="28"/>
          <w:szCs w:val="28"/>
          <w:lang w:val="en-US" w:eastAsia="zh-CN"/>
        </w:rPr>
        <w:t>会通过短信通知您应缴金额。请在收到短信的次日起，及时前往</w:t>
      </w:r>
      <w:r>
        <w:rPr>
          <w:rFonts w:hint="eastAsia" w:asciiTheme="minorEastAsia" w:hAnsiTheme="minorEastAsia" w:eastAsiaTheme="minorEastAsia"/>
          <w:b/>
          <w:bCs/>
          <w:sz w:val="28"/>
          <w:szCs w:val="28"/>
        </w:rPr>
        <w:t>江苏宜兴农村商业银行各营业网点</w:t>
      </w:r>
      <w:r>
        <w:rPr>
          <w:rFonts w:hint="eastAsia" w:asciiTheme="minorEastAsia" w:hAnsiTheme="minorEastAsia" w:eastAsiaTheme="minorEastAsia"/>
          <w:sz w:val="28"/>
          <w:szCs w:val="28"/>
          <w:lang w:val="en-US" w:eastAsia="zh-CN"/>
        </w:rPr>
        <w:t>完成</w:t>
      </w:r>
      <w:r>
        <w:rPr>
          <w:rFonts w:hint="eastAsia" w:asciiTheme="minorEastAsia" w:hAnsiTheme="minorEastAsia" w:eastAsiaTheme="minorEastAsia"/>
          <w:b/>
          <w:bCs/>
          <w:sz w:val="28"/>
          <w:szCs w:val="28"/>
          <w:lang w:val="en-US" w:eastAsia="zh-CN"/>
        </w:rPr>
        <w:t>窗口缴费</w:t>
      </w:r>
      <w:r>
        <w:rPr>
          <w:rFonts w:hint="eastAsia" w:asciiTheme="minorEastAsia" w:hAnsiTheme="minorEastAsia" w:eastAsiaTheme="minorEastAsia"/>
          <w:sz w:val="28"/>
          <w:szCs w:val="28"/>
          <w:lang w:val="en-US" w:eastAsia="zh-CN"/>
        </w:rPr>
        <w:t>。</w:t>
      </w:r>
      <w:r>
        <w:rPr>
          <w:rFonts w:hint="eastAsia" w:asciiTheme="minorEastAsia" w:hAnsiTheme="minorEastAsia" w:eastAsiaTheme="minorEastAsia"/>
          <w:b w:val="0"/>
          <w:bCs w:val="0"/>
          <w:sz w:val="28"/>
          <w:szCs w:val="28"/>
          <w:highlight w:val="none"/>
          <w:lang w:val="en-US" w:eastAsia="zh-CN"/>
        </w:rPr>
        <w:t>若您的</w:t>
      </w:r>
      <w:r>
        <w:rPr>
          <w:rFonts w:hint="eastAsia" w:asciiTheme="minorEastAsia" w:hAnsiTheme="minorEastAsia" w:eastAsiaTheme="minorEastAsia"/>
          <w:b/>
          <w:bCs/>
          <w:sz w:val="28"/>
          <w:szCs w:val="28"/>
          <w:highlight w:val="none"/>
          <w:u w:val="single"/>
          <w:lang w:val="en-US" w:eastAsia="zh-CN"/>
        </w:rPr>
        <w:t>医保一次性补缴到账时间</w:t>
      </w:r>
      <w:r>
        <w:rPr>
          <w:rFonts w:hint="eastAsia" w:asciiTheme="minorEastAsia" w:hAnsiTheme="minorEastAsia" w:eastAsiaTheme="minorEastAsia"/>
          <w:b w:val="0"/>
          <w:bCs w:val="0"/>
          <w:sz w:val="28"/>
          <w:szCs w:val="28"/>
          <w:highlight w:val="none"/>
          <w:lang w:val="en-US" w:eastAsia="zh-CN"/>
        </w:rPr>
        <w:t>晚于</w:t>
      </w:r>
      <w:r>
        <w:rPr>
          <w:rFonts w:hint="eastAsia" w:asciiTheme="minorEastAsia" w:hAnsiTheme="minorEastAsia" w:eastAsiaTheme="minorEastAsia"/>
          <w:b/>
          <w:bCs/>
          <w:sz w:val="28"/>
          <w:szCs w:val="28"/>
          <w:highlight w:val="none"/>
          <w:u w:val="single"/>
          <w:lang w:val="en-US" w:eastAsia="zh-CN"/>
        </w:rPr>
        <w:t>退休时间</w:t>
      </w:r>
      <w:r>
        <w:rPr>
          <w:rFonts w:hint="eastAsia" w:asciiTheme="minorEastAsia" w:hAnsiTheme="minorEastAsia" w:eastAsiaTheme="minorEastAsia"/>
          <w:b w:val="0"/>
          <w:bCs w:val="0"/>
          <w:sz w:val="28"/>
          <w:szCs w:val="28"/>
          <w:highlight w:val="none"/>
          <w:lang w:val="en-US" w:eastAsia="zh-CN"/>
        </w:rPr>
        <w:t>3个月以上的，您将从医保一次性补缴到账之日起享受职工医保退休待遇。若您自收到扣缴短信之日起至次月月底前仍未足额缴费，</w:t>
      </w:r>
      <w:r>
        <w:rPr>
          <w:rFonts w:hint="eastAsia" w:asciiTheme="minorEastAsia" w:hAnsiTheme="minorEastAsia" w:eastAsiaTheme="minorEastAsia"/>
          <w:b/>
          <w:bCs/>
          <w:sz w:val="28"/>
          <w:szCs w:val="28"/>
          <w:highlight w:val="none"/>
          <w:lang w:val="en-US" w:eastAsia="zh-CN"/>
        </w:rPr>
        <w:t>则视同放弃医保一次性补缴</w:t>
      </w:r>
      <w:r>
        <w:rPr>
          <w:rFonts w:hint="eastAsia" w:asciiTheme="minorEastAsia" w:hAnsiTheme="minorEastAsia" w:eastAsiaTheme="minorEastAsia"/>
          <w:b w:val="0"/>
          <w:bCs w:val="0"/>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highlight w:val="none"/>
        </w:rPr>
      </w:pPr>
      <w:r>
        <w:rPr>
          <w:rFonts w:hint="eastAsia"/>
          <w:sz w:val="28"/>
          <w:szCs w:val="28"/>
        </w:rPr>
        <w:t>放弃补足医保最低缴费年限</w:t>
      </w:r>
      <w:r>
        <w:rPr>
          <w:rFonts w:hint="eastAsia"/>
          <w:sz w:val="28"/>
          <w:szCs w:val="28"/>
          <w:lang w:val="en-US" w:eastAsia="zh-CN"/>
        </w:rPr>
        <w:t>的</w:t>
      </w:r>
      <w:r>
        <w:rPr>
          <w:rFonts w:hint="eastAsia"/>
          <w:sz w:val="28"/>
          <w:szCs w:val="28"/>
        </w:rPr>
        <w:t>自</w:t>
      </w:r>
      <w:r>
        <w:rPr>
          <w:rFonts w:hint="eastAsia"/>
          <w:b/>
          <w:bCs/>
          <w:sz w:val="28"/>
          <w:szCs w:val="28"/>
          <w:highlight w:val="none"/>
          <w:u w:val="single"/>
          <w:lang w:val="en-US" w:eastAsia="zh-CN"/>
        </w:rPr>
        <w:t>以在职参保</w:t>
      </w:r>
      <w:bookmarkStart w:id="0" w:name="_GoBack"/>
      <w:bookmarkEnd w:id="0"/>
      <w:r>
        <w:rPr>
          <w:rFonts w:hint="eastAsia"/>
          <w:b/>
          <w:bCs/>
          <w:sz w:val="28"/>
          <w:szCs w:val="28"/>
          <w:highlight w:val="none"/>
          <w:u w:val="single"/>
          <w:lang w:val="en-US" w:eastAsia="zh-CN"/>
        </w:rPr>
        <w:t>身份停止缴费的次月</w:t>
      </w:r>
      <w:r>
        <w:rPr>
          <w:rFonts w:hint="eastAsia"/>
          <w:sz w:val="28"/>
          <w:szCs w:val="28"/>
        </w:rPr>
        <w:t>起停止享受职工医疗保险待遇，如需重新参加职工医疗保险的，需至</w:t>
      </w:r>
      <w:r>
        <w:rPr>
          <w:rFonts w:hint="eastAsia"/>
          <w:sz w:val="28"/>
          <w:szCs w:val="28"/>
          <w:lang w:val="en-US" w:eastAsia="zh-CN"/>
        </w:rPr>
        <w:t>宜兴市政务服务中心四楼医保窗口</w:t>
      </w:r>
      <w:r>
        <w:rPr>
          <w:rFonts w:hint="eastAsia"/>
          <w:sz w:val="28"/>
          <w:szCs w:val="28"/>
        </w:rPr>
        <w:t>申请补缴，按</w:t>
      </w:r>
      <w:r>
        <w:rPr>
          <w:rFonts w:hint="eastAsia"/>
          <w:sz w:val="28"/>
          <w:szCs w:val="28"/>
          <w:lang w:val="en-US" w:eastAsia="zh-CN"/>
        </w:rPr>
        <w:t>重新申请补缴</w:t>
      </w:r>
      <w:r>
        <w:rPr>
          <w:rFonts w:hint="eastAsia"/>
          <w:sz w:val="28"/>
          <w:szCs w:val="28"/>
        </w:rPr>
        <w:t>当年本市最低缴费基数和基本医疗保险单位缴费比例一次性补足最低年限的医疗保</w:t>
      </w:r>
      <w:r>
        <w:rPr>
          <w:rFonts w:hint="eastAsia"/>
          <w:sz w:val="28"/>
          <w:szCs w:val="28"/>
          <w:highlight w:val="none"/>
        </w:rPr>
        <w:t>险费，并自补缴到账</w:t>
      </w:r>
      <w:r>
        <w:rPr>
          <w:rFonts w:hint="eastAsia"/>
          <w:sz w:val="28"/>
          <w:szCs w:val="28"/>
          <w:highlight w:val="none"/>
          <w:lang w:val="en-US" w:eastAsia="zh-CN"/>
        </w:rPr>
        <w:t>之日</w:t>
      </w:r>
      <w:r>
        <w:rPr>
          <w:rFonts w:hint="eastAsia"/>
          <w:sz w:val="28"/>
          <w:szCs w:val="28"/>
          <w:highlight w:val="none"/>
        </w:rPr>
        <w:t>起方可享受</w:t>
      </w:r>
      <w:r>
        <w:rPr>
          <w:rFonts w:hint="eastAsia" w:asciiTheme="minorEastAsia" w:hAnsiTheme="minorEastAsia" w:eastAsiaTheme="minorEastAsia"/>
          <w:b w:val="0"/>
          <w:bCs w:val="0"/>
          <w:sz w:val="28"/>
          <w:szCs w:val="28"/>
          <w:highlight w:val="none"/>
          <w:lang w:val="en-US" w:eastAsia="zh-CN"/>
        </w:rPr>
        <w:t>职工医保退休待遇</w:t>
      </w:r>
      <w:r>
        <w:rPr>
          <w:rFonts w:hint="eastAsia"/>
          <w:sz w:val="28"/>
          <w:szCs w:val="28"/>
          <w:highlight w:val="none"/>
        </w:rPr>
        <w:t>，补缴部分不记入医保个人账户。</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sz w:val="28"/>
          <w:szCs w:val="28"/>
        </w:rPr>
      </w:pPr>
      <w:r>
        <w:rPr>
          <w:rFonts w:hint="eastAsia"/>
          <w:sz w:val="28"/>
          <w:szCs w:val="28"/>
        </w:rPr>
        <w:t>宜兴市医疗保险管理中心</w:t>
      </w:r>
    </w:p>
    <w:p>
      <w:pPr>
        <w:keepNext w:val="0"/>
        <w:keepLines w:val="0"/>
        <w:pageBreakBefore w:val="0"/>
        <w:widowControl w:val="0"/>
        <w:kinsoku/>
        <w:wordWrap/>
        <w:overflowPunct/>
        <w:topLinePunct w:val="0"/>
        <w:autoSpaceDE/>
        <w:autoSpaceDN/>
        <w:bidi w:val="0"/>
        <w:adjustRightInd/>
        <w:snapToGrid/>
        <w:spacing w:line="460" w:lineRule="exact"/>
        <w:ind w:firstLine="200" w:firstLineChars="200"/>
        <w:jc w:val="right"/>
        <w:textAlignment w:val="auto"/>
        <w:rPr>
          <w:sz w:val="10"/>
          <w:szCs w:val="10"/>
        </w:rPr>
      </w:pPr>
      <w:r>
        <w:rPr>
          <w:sz w:val="10"/>
          <w:szCs w:val="10"/>
        </w:rPr>
        <w:t>………………………………………………………………………………………………………………………………………………………………………………………………………………………………………………………………………………………………………………</w:t>
      </w:r>
      <w:r>
        <w:rPr>
          <w:rFonts w:hint="eastAsia"/>
          <w:sz w:val="10"/>
          <w:szCs w:val="10"/>
        </w:rPr>
        <w:t>.</w:t>
      </w:r>
      <w:r>
        <w:rPr>
          <w:sz w:val="10"/>
          <w:szCs w:val="10"/>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sz w:val="28"/>
          <w:szCs w:val="28"/>
        </w:rPr>
      </w:pPr>
      <w:r>
        <w:rPr>
          <w:rFonts w:hint="eastAsia" w:ascii="黑体" w:hAnsi="黑体" w:eastAsia="黑体"/>
          <w:sz w:val="28"/>
          <w:szCs w:val="28"/>
        </w:rPr>
        <w:t>本人承诺：</w:t>
      </w:r>
    </w:p>
    <w:p>
      <w:pPr>
        <w:keepNext w:val="0"/>
        <w:keepLines w:val="0"/>
        <w:pageBreakBefore w:val="0"/>
        <w:widowControl w:val="0"/>
        <w:kinsoku/>
        <w:wordWrap/>
        <w:overflowPunct/>
        <w:topLinePunct w:val="0"/>
        <w:autoSpaceDE/>
        <w:autoSpaceDN/>
        <w:bidi w:val="0"/>
        <w:adjustRightInd/>
        <w:snapToGrid/>
        <w:spacing w:line="460" w:lineRule="exact"/>
        <w:ind w:firstLine="720" w:firstLineChars="200"/>
        <w:textAlignment w:val="auto"/>
        <w:rPr>
          <w:rFonts w:hint="eastAsia" w:ascii="黑体" w:hAnsi="黑体" w:eastAsia="黑体"/>
          <w:sz w:val="36"/>
          <w:szCs w:val="36"/>
        </w:rPr>
      </w:pPr>
      <w:r>
        <w:rPr>
          <w:rFonts w:hint="eastAsia" w:ascii="黑体" w:hAnsi="黑体" w:eastAsia="黑体"/>
          <w:sz w:val="36"/>
          <w:szCs w:val="36"/>
        </w:rPr>
        <w:t>本人已知悉上述告知内容，清楚相关权利及后果，</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黑体" w:hAnsi="黑体" w:eastAsia="黑体"/>
          <w:sz w:val="36"/>
          <w:szCs w:val="36"/>
          <w:lang w:val="en-US"/>
        </w:rPr>
      </w:pPr>
      <w:r>
        <w:rPr>
          <w:rFonts w:hint="eastAsia" w:ascii="黑体" w:hAnsi="黑体" w:eastAsia="黑体"/>
          <w:sz w:val="36"/>
          <w:szCs w:val="36"/>
        </w:rPr>
        <w:t>现</w:t>
      </w:r>
      <w:r>
        <w:rPr>
          <w:rFonts w:hint="eastAsia" w:ascii="黑体" w:hAnsi="黑体" w:eastAsia="黑体"/>
          <w:sz w:val="36"/>
          <w:szCs w:val="36"/>
          <w:lang w:val="en-US" w:eastAsia="zh-CN"/>
        </w:rPr>
        <w:t xml:space="preserve">  </w:t>
      </w:r>
      <w:r>
        <w:rPr>
          <w:rFonts w:hint="eastAsia" w:ascii="黑体" w:hAnsi="黑体" w:eastAsia="黑体"/>
          <w:sz w:val="48"/>
          <w:szCs w:val="48"/>
          <w:lang w:val="en-US" w:eastAsia="zh-CN"/>
        </w:rPr>
        <w:t xml:space="preserve"> </w:t>
      </w:r>
      <w:r>
        <w:rPr>
          <w:rFonts w:hint="eastAsia" w:ascii="黑体" w:hAnsi="黑体" w:eastAsia="黑体"/>
          <w:b/>
          <w:bCs/>
          <w:sz w:val="48"/>
          <w:szCs w:val="48"/>
        </w:rPr>
        <w:sym w:font="Wingdings 2" w:char="00A3"/>
      </w:r>
      <w:r>
        <w:rPr>
          <w:rFonts w:hint="eastAsia" w:ascii="黑体" w:hAnsi="黑体" w:eastAsia="黑体"/>
          <w:b/>
          <w:bCs/>
          <w:sz w:val="48"/>
          <w:szCs w:val="48"/>
          <w:lang w:val="en-US" w:eastAsia="zh-CN"/>
        </w:rPr>
        <w:t xml:space="preserve">申请 </w:t>
      </w:r>
      <w:r>
        <w:rPr>
          <w:rFonts w:hint="eastAsia" w:ascii="黑体" w:hAnsi="黑体" w:eastAsia="黑体"/>
          <w:sz w:val="48"/>
          <w:szCs w:val="48"/>
          <w:lang w:val="en-US" w:eastAsia="zh-CN"/>
        </w:rPr>
        <w:t xml:space="preserve">  </w:t>
      </w:r>
      <w:r>
        <w:rPr>
          <w:rFonts w:hint="eastAsia" w:ascii="黑体" w:hAnsi="黑体" w:eastAsia="黑体"/>
          <w:b/>
          <w:bCs/>
          <w:sz w:val="48"/>
          <w:szCs w:val="48"/>
          <w:lang w:val="en-US" w:eastAsia="zh-CN"/>
        </w:rPr>
        <w:sym w:font="Wingdings 2" w:char="00A3"/>
      </w:r>
      <w:r>
        <w:rPr>
          <w:rFonts w:hint="eastAsia" w:ascii="黑体" w:hAnsi="黑体" w:eastAsia="黑体"/>
          <w:b/>
          <w:bCs/>
          <w:sz w:val="48"/>
          <w:szCs w:val="48"/>
          <w:lang w:val="en-US" w:eastAsia="zh-CN"/>
        </w:rPr>
        <w:t>放弃</w:t>
      </w:r>
      <w:r>
        <w:rPr>
          <w:rFonts w:hint="eastAsia" w:ascii="黑体" w:hAnsi="黑体" w:eastAsia="黑体"/>
          <w:sz w:val="48"/>
          <w:szCs w:val="48"/>
          <w:lang w:val="en-US" w:eastAsia="zh-CN"/>
        </w:rPr>
        <w:t xml:space="preserve"> </w:t>
      </w:r>
      <w:r>
        <w:rPr>
          <w:rFonts w:hint="eastAsia" w:ascii="黑体" w:hAnsi="黑体" w:eastAsia="黑体"/>
          <w:sz w:val="36"/>
          <w:szCs w:val="36"/>
          <w:lang w:val="en-US" w:eastAsia="zh-CN"/>
        </w:rPr>
        <w:t xml:space="preserve">  补足医保最低缴费年限。</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黑体" w:hAnsi="黑体" w:eastAsia="黑体"/>
        </w:rPr>
      </w:pPr>
      <w:r>
        <w:rPr>
          <w:rFonts w:hint="eastAsia" w:ascii="黑体" w:hAnsi="黑体" w:eastAsia="黑体"/>
          <w:lang w:val="en-US" w:eastAsia="zh-CN"/>
        </w:rPr>
        <w:t xml:space="preserve">                                             </w:t>
      </w:r>
      <w:r>
        <w:rPr>
          <w:rFonts w:hint="eastAsia" w:ascii="黑体" w:hAnsi="黑体" w:eastAsia="黑体"/>
          <w:sz w:val="28"/>
          <w:szCs w:val="28"/>
          <w:lang w:val="en-US" w:eastAsia="zh-CN"/>
        </w:rPr>
        <w:t>身份证号码：</w:t>
      </w:r>
      <w:r>
        <w:rPr>
          <w:rFonts w:hint="eastAsia" w:ascii="黑体" w:hAnsi="黑体" w:eastAsia="黑体"/>
          <w:sz w:val="28"/>
          <w:szCs w:val="28"/>
        </w:rPr>
        <w:t xml:space="preserve"> </w:t>
      </w:r>
      <w:r>
        <w:rPr>
          <w:rFonts w:hint="eastAsia" w:ascii="黑体" w:hAnsi="黑体" w:eastAsia="黑体"/>
        </w:rPr>
        <w:t xml:space="preserve">                                       </w:t>
      </w:r>
      <w:r>
        <w:rPr>
          <w:rFonts w:hint="eastAsia" w:ascii="黑体" w:hAnsi="黑体" w:eastAsia="黑体"/>
          <w:lang w:val="en-US" w:eastAsia="zh-CN"/>
        </w:rPr>
        <w:t xml:space="preserve">  </w:t>
      </w:r>
      <w:r>
        <w:rPr>
          <w:rFonts w:hint="eastAsia" w:ascii="黑体" w:hAnsi="黑体" w:eastAsia="黑体"/>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4620" w:firstLineChars="2200"/>
        <w:textAlignment w:val="auto"/>
        <w:rPr>
          <w:rFonts w:hint="eastAsia" w:ascii="黑体" w:hAnsi="黑体" w:eastAsia="黑体"/>
          <w:sz w:val="28"/>
          <w:szCs w:val="28"/>
        </w:rPr>
      </w:pPr>
      <w:r>
        <w:rPr>
          <w:rFonts w:hint="eastAsia" w:ascii="黑体" w:hAnsi="黑体" w:eastAsia="黑体"/>
        </w:rPr>
        <w:t xml:space="preserve"> </w:t>
      </w:r>
      <w:r>
        <w:rPr>
          <w:rFonts w:hint="eastAsia" w:ascii="黑体" w:hAnsi="黑体" w:eastAsia="黑体"/>
          <w:sz w:val="28"/>
          <w:szCs w:val="28"/>
        </w:rPr>
        <w:t>办理人签字：</w:t>
      </w:r>
    </w:p>
    <w:p>
      <w:pPr>
        <w:keepNext w:val="0"/>
        <w:keepLines w:val="0"/>
        <w:pageBreakBefore w:val="0"/>
        <w:widowControl w:val="0"/>
        <w:kinsoku/>
        <w:wordWrap/>
        <w:overflowPunct/>
        <w:topLinePunct w:val="0"/>
        <w:autoSpaceDE/>
        <w:autoSpaceDN/>
        <w:bidi w:val="0"/>
        <w:adjustRightInd/>
        <w:snapToGrid/>
        <w:spacing w:line="460" w:lineRule="exact"/>
        <w:ind w:firstLine="5040" w:firstLineChars="1800"/>
        <w:textAlignment w:val="auto"/>
        <w:rPr>
          <w:rFonts w:hint="eastAsia" w:ascii="黑体" w:hAnsi="黑体" w:eastAsia="黑体"/>
          <w:sz w:val="28"/>
          <w:szCs w:val="28"/>
          <w:lang w:val="en-US" w:eastAsia="zh-CN"/>
        </w:rPr>
      </w:pPr>
      <w:r>
        <w:rPr>
          <w:rFonts w:hint="eastAsia" w:ascii="黑体" w:hAnsi="黑体" w:eastAsia="黑体"/>
          <w:sz w:val="28"/>
          <w:szCs w:val="28"/>
          <w:lang w:val="en-US" w:eastAsia="zh-CN"/>
        </w:rPr>
        <w:t>联系电话：</w:t>
      </w:r>
    </w:p>
    <w:p>
      <w:pPr>
        <w:keepNext w:val="0"/>
        <w:keepLines w:val="0"/>
        <w:pageBreakBefore w:val="0"/>
        <w:widowControl w:val="0"/>
        <w:kinsoku/>
        <w:wordWrap/>
        <w:overflowPunct/>
        <w:topLinePunct w:val="0"/>
        <w:autoSpaceDE/>
        <w:autoSpaceDN/>
        <w:bidi w:val="0"/>
        <w:adjustRightInd/>
        <w:snapToGrid/>
        <w:spacing w:line="460" w:lineRule="exact"/>
        <w:textAlignment w:val="auto"/>
      </w:pPr>
      <w:r>
        <w:rPr>
          <w:rFonts w:hint="eastAsia" w:ascii="黑体" w:hAnsi="黑体" w:eastAsia="黑体"/>
          <w:sz w:val="28"/>
          <w:szCs w:val="28"/>
        </w:rPr>
        <w:t xml:space="preserve">                                     </w:t>
      </w:r>
      <w:r>
        <w:rPr>
          <w:rFonts w:hint="eastAsia" w:ascii="黑体" w:hAnsi="黑体" w:eastAsia="黑体"/>
          <w:sz w:val="28"/>
          <w:szCs w:val="28"/>
          <w:lang w:val="en-US" w:eastAsia="zh-CN"/>
        </w:rPr>
        <w:t xml:space="preserve">    </w:t>
      </w:r>
      <w:r>
        <w:rPr>
          <w:rFonts w:hint="eastAsia" w:ascii="黑体" w:hAnsi="黑体" w:eastAsia="黑体"/>
          <w:sz w:val="28"/>
          <w:szCs w:val="28"/>
        </w:rPr>
        <w:t xml:space="preserve">    年    月     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Arial Unicode MS"/>
    <w:panose1 w:val="03000509000000000000"/>
    <w:charset w:val="86"/>
    <w:family w:val="auto"/>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1MTZlZmExOTQwZGI1M2FjMGNkMTFkZDhjNzI0MTcifQ=="/>
  </w:docVars>
  <w:rsids>
    <w:rsidRoot w:val="01E00FAC"/>
    <w:rsid w:val="01E00FAC"/>
    <w:rsid w:val="0C4843B9"/>
    <w:rsid w:val="481678B3"/>
    <w:rsid w:val="649859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611</Words>
  <Characters>732</Characters>
  <Lines>0</Lines>
  <Paragraphs>0</Paragraphs>
  <TotalTime>4</TotalTime>
  <ScaleCrop>false</ScaleCrop>
  <LinksUpToDate>false</LinksUpToDate>
  <CharactersWithSpaces>885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2022-08-11T00:48:00Z</dcterms:created>
  <dc:creator>耿</dc:creator>
  <cp:lastModifiedBy>一一</cp:lastModifiedBy>
  <dcterms:modified xsi:type="dcterms:W3CDTF">2023-05-23T08:46:57Z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6722037191084E4B94DC09BAADF6574A_13</vt:lpwstr>
  </property>
</Properties>
</file>